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D1BA6" w14:textId="77777777" w:rsidR="00A14E19" w:rsidRPr="00A14E19" w:rsidRDefault="00A14E19" w:rsidP="00A14E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A14E1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Vše co jste kdy chtěli vědět o pojištění pohledávek</w:t>
      </w:r>
    </w:p>
    <w:p w14:paraId="34D659EA" w14:textId="77777777" w:rsidR="00A14E19" w:rsidRPr="00A14E19" w:rsidRDefault="00A14E19" w:rsidP="00A14E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4E1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Vše co jste kdy chtěli vědět o pojištění pohledávek </w:t>
      </w:r>
    </w:p>
    <w:p w14:paraId="1E442852" w14:textId="36DCFCD4" w:rsidR="00A14E19" w:rsidRPr="00A14E19" w:rsidRDefault="00A14E19" w:rsidP="00A14E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4E19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3E765C8C" wp14:editId="4268504A">
            <wp:extent cx="5760720" cy="3600450"/>
            <wp:effectExtent l="0" t="0" r="0" b="0"/>
            <wp:docPr id="2" name="Obrázek 2" descr="Meetin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eting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BA21D" w14:textId="77777777" w:rsidR="00A14E19" w:rsidRPr="00A14E19" w:rsidRDefault="00A14E19" w:rsidP="00A14E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4E19">
        <w:rPr>
          <w:rFonts w:ascii="Times New Roman" w:eastAsia="Times New Roman" w:hAnsi="Times New Roman" w:cs="Times New Roman"/>
          <w:sz w:val="24"/>
          <w:szCs w:val="24"/>
          <w:lang w:eastAsia="cs-CZ"/>
        </w:rPr>
        <w:t>6/09/2021</w:t>
      </w:r>
    </w:p>
    <w:p w14:paraId="34A9C3CF" w14:textId="77777777" w:rsidR="00A14E19" w:rsidRPr="00A14E19" w:rsidRDefault="00A14E19" w:rsidP="00A14E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A14E19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1. Co je to pojištění pohledávek?</w:t>
      </w:r>
    </w:p>
    <w:p w14:paraId="6FC9B13E" w14:textId="77777777" w:rsidR="00A14E19" w:rsidRPr="00A14E19" w:rsidRDefault="00A14E19" w:rsidP="00A14E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4E1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 obchodování vždy riskujete možnost, že zákazník nezaplatí fakturu. Ať už je důvodem platební neschopnost (insolvence) nebo nevůle, pojištění pohledávek toto riziko pokryje a vy se tak vyhnete zbytečné finanční zátěži. S </w:t>
      </w:r>
      <w:hyperlink r:id="rId6" w:tgtFrame="_blank" w:history="1">
        <w:r w:rsidRPr="00A14E1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pojištěním pohledávek</w:t>
        </w:r>
      </w:hyperlink>
      <w:r w:rsidRPr="00A14E1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si můžete pojistit celé portfolio odběratelů, případně jeho část a pokrýt jak komerční, tak politická rizika. Pojistit si můžete i riziko výrobních nákladů pro případ, že se váš zákazník před dodáním zboží dostane do insolvence.</w:t>
      </w:r>
    </w:p>
    <w:p w14:paraId="27A17795" w14:textId="77777777" w:rsidR="00A14E19" w:rsidRPr="00A14E19" w:rsidRDefault="00A14E19" w:rsidP="00A14E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A14E19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2. Jak to funguje?</w:t>
      </w:r>
    </w:p>
    <w:p w14:paraId="787563DF" w14:textId="77777777" w:rsidR="00A14E19" w:rsidRPr="00A14E19" w:rsidRDefault="00A14E19" w:rsidP="00A14E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4E1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 žádosti o pojištění pohledávek nejprve </w:t>
      </w:r>
      <w:r w:rsidRPr="00A14E1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zkontrolujeme bonitu vzorku vašich odběratelů</w:t>
      </w:r>
      <w:r w:rsidRPr="00A14E1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Naši analytici používají data, která získávají shromažďováním finančních informací a sledováním dalších zdrojů. Zajímá vás, jak jsou na tom vaši odběratelé? O tento typ analýzy můžete jednoduše požádat ještě před samotnou žádostí o pojištění pohledávek </w:t>
      </w:r>
      <w:hyperlink r:id="rId7" w:tgtFrame="_blank" w:history="1">
        <w:r w:rsidRPr="00A14E1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prostřednictvím našich webových stránek</w:t>
        </w:r>
      </w:hyperlink>
      <w:r w:rsidRPr="00A14E19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A854C8F" w14:textId="77777777" w:rsidR="00A14E19" w:rsidRPr="00A14E19" w:rsidRDefault="00A14E19" w:rsidP="00A14E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4E1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Kromě odběratele posuzujeme také </w:t>
      </w:r>
      <w:hyperlink r:id="rId8" w:tgtFrame="_blank" w:history="1">
        <w:r w:rsidRPr="00A14E1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riziko země</w:t>
        </w:r>
      </w:hyperlink>
      <w:r w:rsidRPr="00A14E19">
        <w:rPr>
          <w:rFonts w:ascii="Times New Roman" w:eastAsia="Times New Roman" w:hAnsi="Times New Roman" w:cs="Times New Roman"/>
          <w:sz w:val="24"/>
          <w:szCs w:val="24"/>
          <w:lang w:eastAsia="cs-CZ"/>
        </w:rPr>
        <w:t>, a to na základě skupiny ukazatelů jako je zadlužení země, velikost jejích devizových rezerv, volatilita směnného kurzu, ekonomická situace a inflace.</w:t>
      </w:r>
    </w:p>
    <w:p w14:paraId="76D6EF2D" w14:textId="77777777" w:rsidR="00A14E19" w:rsidRPr="00A14E19" w:rsidRDefault="00A14E19" w:rsidP="00A14E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4E19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Po prověření vzorku odběratelů obdržíte na základě informací z dotazníku nabídku s návrhem podmínek pojištění, a jakmile podepíšete smlouvu, už pojišťujete jednotlivé transakce. A když se stane, že váš zákazník není schopen nebo ochoten zaplatit své závazky a dluh není možné vymoci, vyplatí vám při splnění podmínek Credendo </w:t>
      </w:r>
      <w:r w:rsidRPr="00A14E1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pojistné plnění</w:t>
      </w:r>
      <w:r w:rsidRPr="00A14E19">
        <w:rPr>
          <w:rFonts w:ascii="Times New Roman" w:eastAsia="Times New Roman" w:hAnsi="Times New Roman" w:cs="Times New Roman"/>
          <w:sz w:val="24"/>
          <w:szCs w:val="24"/>
          <w:lang w:eastAsia="cs-CZ"/>
        </w:rPr>
        <w:t>. Více se dočtete v tomto článku. </w:t>
      </w:r>
    </w:p>
    <w:p w14:paraId="2EA27A66" w14:textId="77777777" w:rsidR="00A14E19" w:rsidRPr="00A14E19" w:rsidRDefault="00A14E19" w:rsidP="00A14E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A14E19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3. Proč využít pojištění pohledávek?</w:t>
      </w:r>
    </w:p>
    <w:p w14:paraId="2A3E6802" w14:textId="77777777" w:rsidR="00A14E19" w:rsidRPr="00A14E19" w:rsidRDefault="00A14E19" w:rsidP="00A14E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4E19">
        <w:rPr>
          <w:rFonts w:ascii="Times New Roman" w:eastAsia="Times New Roman" w:hAnsi="Times New Roman" w:cs="Times New Roman"/>
          <w:sz w:val="24"/>
          <w:szCs w:val="24"/>
          <w:lang w:eastAsia="cs-CZ"/>
        </w:rPr>
        <w:t>Navzdory vašemu credit managementu a informacím o vašich zákaznících při obchodování na fakturu vždy riskujete, že vaši zákazníci nezaplatí. Zejména při exportu zboží a služeb, ať už v rámci Evropy nebo mimo ni, existuje řada věcí, které jsou zcela mimo vaši kontrolu a které se mohou pokazit. </w:t>
      </w:r>
    </w:p>
    <w:p w14:paraId="3728DD1C" w14:textId="77777777" w:rsidR="00A14E19" w:rsidRPr="00A14E19" w:rsidRDefault="00A14E19" w:rsidP="00A14E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4E1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Při dodání zboží (výrobní náklady):</w:t>
      </w:r>
    </w:p>
    <w:p w14:paraId="35B7407B" w14:textId="77777777" w:rsidR="00A14E19" w:rsidRPr="00A14E19" w:rsidRDefault="00A14E19" w:rsidP="00A14E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4E19">
        <w:rPr>
          <w:rFonts w:ascii="Times New Roman" w:eastAsia="Times New Roman" w:hAnsi="Times New Roman" w:cs="Times New Roman"/>
          <w:sz w:val="24"/>
          <w:szCs w:val="24"/>
          <w:lang w:eastAsia="cs-CZ"/>
        </w:rPr>
        <w:t>zákazník zkrachuje</w:t>
      </w:r>
    </w:p>
    <w:p w14:paraId="52318932" w14:textId="77777777" w:rsidR="00A14E19" w:rsidRPr="00A14E19" w:rsidRDefault="00A14E19" w:rsidP="00A14E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4E1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Při platbě (riziko nezaplacení pohledávky):</w:t>
      </w:r>
    </w:p>
    <w:p w14:paraId="51692D30" w14:textId="77777777" w:rsidR="00A14E19" w:rsidRPr="00A14E19" w:rsidRDefault="00A14E19" w:rsidP="00A14E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4E19">
        <w:rPr>
          <w:rFonts w:ascii="Times New Roman" w:eastAsia="Times New Roman" w:hAnsi="Times New Roman" w:cs="Times New Roman"/>
          <w:sz w:val="24"/>
          <w:szCs w:val="24"/>
          <w:lang w:eastAsia="cs-CZ"/>
        </w:rPr>
        <w:t>Zákazník nemůže zaplatit (např. druhotná platební neschopnost, nedostatek finančních prostředků)</w:t>
      </w:r>
    </w:p>
    <w:p w14:paraId="4AF7651A" w14:textId="77777777" w:rsidR="00A14E19" w:rsidRPr="00A14E19" w:rsidRDefault="00A14E19" w:rsidP="00A14E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4E19">
        <w:rPr>
          <w:rFonts w:ascii="Times New Roman" w:eastAsia="Times New Roman" w:hAnsi="Times New Roman" w:cs="Times New Roman"/>
          <w:sz w:val="24"/>
          <w:szCs w:val="24"/>
          <w:lang w:eastAsia="cs-CZ"/>
        </w:rPr>
        <w:t>Zákazník není schopen zaplatit (platební neschopnost / bankrot / soudní vyrovnání)</w:t>
      </w:r>
    </w:p>
    <w:p w14:paraId="0FEE680C" w14:textId="77777777" w:rsidR="00A14E19" w:rsidRPr="00A14E19" w:rsidRDefault="00A14E19" w:rsidP="00A14E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4E19">
        <w:rPr>
          <w:rFonts w:ascii="Times New Roman" w:eastAsia="Times New Roman" w:hAnsi="Times New Roman" w:cs="Times New Roman"/>
          <w:sz w:val="24"/>
          <w:szCs w:val="24"/>
          <w:lang w:eastAsia="cs-CZ"/>
        </w:rPr>
        <w:t>Zákazník není schopen převést peníze („nedostatek tvrdé měny“)</w:t>
      </w:r>
    </w:p>
    <w:p w14:paraId="481A406B" w14:textId="77777777" w:rsidR="00A14E19" w:rsidRPr="00A14E19" w:rsidRDefault="00A14E19" w:rsidP="00A14E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4E19">
        <w:rPr>
          <w:rFonts w:ascii="Times New Roman" w:eastAsia="Times New Roman" w:hAnsi="Times New Roman" w:cs="Times New Roman"/>
          <w:sz w:val="24"/>
          <w:szCs w:val="24"/>
          <w:lang w:eastAsia="cs-CZ"/>
        </w:rPr>
        <w:t>Zákazník není schopen zaplatit z důvodu situace ve své zemi (stávky, nepokoje, přírodní katastrofy)</w:t>
      </w:r>
    </w:p>
    <w:p w14:paraId="32261B38" w14:textId="77777777" w:rsidR="00A14E19" w:rsidRPr="00A14E19" w:rsidRDefault="00A14E19" w:rsidP="00A14E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4E19">
        <w:rPr>
          <w:rFonts w:ascii="Times New Roman" w:eastAsia="Times New Roman" w:hAnsi="Times New Roman" w:cs="Times New Roman"/>
          <w:sz w:val="24"/>
          <w:szCs w:val="24"/>
          <w:lang w:eastAsia="cs-CZ"/>
        </w:rPr>
        <w:t>Zákazník zmizel</w:t>
      </w:r>
    </w:p>
    <w:p w14:paraId="7AEEFEB8" w14:textId="77777777" w:rsidR="00A14E19" w:rsidRPr="00A14E19" w:rsidRDefault="00A14E19" w:rsidP="00A14E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A14E19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4. Musím využít pojištění pohledávek pro všechny své zákazníky?</w:t>
      </w:r>
    </w:p>
    <w:p w14:paraId="3DAECEB5" w14:textId="77777777" w:rsidR="00A14E19" w:rsidRPr="00A14E19" w:rsidRDefault="00A14E19" w:rsidP="00A14E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4E19">
        <w:rPr>
          <w:rFonts w:ascii="Times New Roman" w:eastAsia="Times New Roman" w:hAnsi="Times New Roman" w:cs="Times New Roman"/>
          <w:sz w:val="24"/>
          <w:szCs w:val="24"/>
          <w:lang w:eastAsia="cs-CZ"/>
        </w:rPr>
        <w:t>Není nutné uzavírat pojištění pohledávek pro všechny vaše zákazníky. Pro některé zákazníky můžete pojištění uzavřít, zatímco u ostatních se můžete rozhodnout nést riziko sami.</w:t>
      </w:r>
    </w:p>
    <w:p w14:paraId="763CC4F3" w14:textId="77777777" w:rsidR="00A14E19" w:rsidRPr="00A14E19" w:rsidRDefault="00A14E19" w:rsidP="00A14E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4E1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Pokud si přejete pojistit celé své portfolio, doporučujeme vám využít pojištění pohledávek </w:t>
      </w:r>
      <w:hyperlink r:id="rId9" w:tgtFrame="_blank" w:history="1">
        <w:r w:rsidRPr="00A14E1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Credirect</w:t>
        </w:r>
      </w:hyperlink>
      <w:r w:rsidRPr="00A14E1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 Jestliže si chcete sjednat pojištění pro jednoho konkrétního zákazníka, jedná se o pojištění single risk. V případě, že jste ochotni do určité výše nést riziko sami a být pojištěni pouze nad tuto prahovou hodnotu, čímž budete mít správu pohledávek pod svou kontrolou, můžete se rozhodnout pro pojištění </w:t>
      </w:r>
      <w:hyperlink r:id="rId10" w:tgtFrame="_blank" w:history="1">
        <w:r w:rsidRPr="00A14E1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excess of loss</w:t>
        </w:r>
      </w:hyperlink>
      <w:r w:rsidRPr="00A14E19">
        <w:rPr>
          <w:rFonts w:ascii="Times New Roman" w:eastAsia="Times New Roman" w:hAnsi="Times New Roman" w:cs="Times New Roman"/>
          <w:sz w:val="24"/>
          <w:szCs w:val="24"/>
          <w:lang w:eastAsia="cs-CZ"/>
        </w:rPr>
        <w:t>. </w:t>
      </w:r>
    </w:p>
    <w:p w14:paraId="145C9E42" w14:textId="77777777" w:rsidR="00A14E19" w:rsidRPr="00A14E19" w:rsidRDefault="00A14E19" w:rsidP="00A14E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4E1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závislosti na vašem produktu a platebních podmínkách ale nabízíme v rámci skupiny Credendo mnohem více variant a dalších typů pojištění pohledávek. Doporučujeme vám proto </w:t>
      </w:r>
      <w:hyperlink r:id="rId11" w:tgtFrame="_blank" w:history="1">
        <w:r w:rsidRPr="00A14E1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kontaktovat naše odborníky</w:t>
        </w:r>
      </w:hyperlink>
      <w:r w:rsidRPr="00A14E19">
        <w:rPr>
          <w:rFonts w:ascii="Times New Roman" w:eastAsia="Times New Roman" w:hAnsi="Times New Roman" w:cs="Times New Roman"/>
          <w:sz w:val="24"/>
          <w:szCs w:val="24"/>
          <w:lang w:eastAsia="cs-CZ"/>
        </w:rPr>
        <w:t>, kteří společně s vámi najdou nejvhodnější řešení.</w:t>
      </w:r>
    </w:p>
    <w:p w14:paraId="403006BE" w14:textId="77777777" w:rsidR="00A14E19" w:rsidRPr="00A14E19" w:rsidRDefault="00A14E19" w:rsidP="00A14E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A14E19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5. Jaké jsou výhody pojištění pohledávek?</w:t>
      </w:r>
    </w:p>
    <w:p w14:paraId="0D7F8CC8" w14:textId="77777777" w:rsidR="00A14E19" w:rsidRPr="00A14E19" w:rsidRDefault="00A14E19" w:rsidP="00A14E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4E19">
        <w:rPr>
          <w:rFonts w:ascii="Times New Roman" w:eastAsia="Times New Roman" w:hAnsi="Times New Roman" w:cs="Times New Roman"/>
          <w:sz w:val="24"/>
          <w:szCs w:val="24"/>
          <w:lang w:eastAsia="cs-CZ"/>
        </w:rPr>
        <w:t>S pojištěním pohledávek máte jistotu, že vaše pohledávky budou uhrazeny. Ať už je uhradí Credendo nebo váš zákazník. </w:t>
      </w:r>
    </w:p>
    <w:p w14:paraId="71487B64" w14:textId="77777777" w:rsidR="00A14E19" w:rsidRPr="00A14E19" w:rsidRDefault="00A14E19" w:rsidP="00A14E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4E19">
        <w:rPr>
          <w:rFonts w:ascii="Times New Roman" w:eastAsia="Times New Roman" w:hAnsi="Times New Roman" w:cs="Times New Roman"/>
          <w:sz w:val="24"/>
          <w:szCs w:val="24"/>
          <w:lang w:eastAsia="cs-CZ"/>
        </w:rPr>
        <w:t>Pomůžeme vám vymoci peníze, které vám dluží vaši zákazníci</w:t>
      </w:r>
    </w:p>
    <w:p w14:paraId="04B2A803" w14:textId="77777777" w:rsidR="00A14E19" w:rsidRPr="00A14E19" w:rsidRDefault="00A14E19" w:rsidP="00A14E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4E19">
        <w:rPr>
          <w:rFonts w:ascii="Times New Roman" w:eastAsia="Times New Roman" w:hAnsi="Times New Roman" w:cs="Times New Roman"/>
          <w:sz w:val="24"/>
          <w:szCs w:val="24"/>
          <w:lang w:eastAsia="cs-CZ"/>
        </w:rPr>
        <w:t>Pojistná smlouva je dostupná pro všechny firmy bez ohledu na jejich velikost</w:t>
      </w:r>
    </w:p>
    <w:p w14:paraId="54E43828" w14:textId="77777777" w:rsidR="00A14E19" w:rsidRPr="00A14E19" w:rsidRDefault="00A14E19" w:rsidP="00A14E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4E19">
        <w:rPr>
          <w:rFonts w:ascii="Times New Roman" w:eastAsia="Times New Roman" w:hAnsi="Times New Roman" w:cs="Times New Roman"/>
          <w:sz w:val="24"/>
          <w:szCs w:val="24"/>
          <w:lang w:eastAsia="cs-CZ"/>
        </w:rPr>
        <w:t>Prostřednictvím rozhodnutí o úvěrovém limitu získáte přístup k informacím o bonitě vašich zákazníků.</w:t>
      </w:r>
    </w:p>
    <w:p w14:paraId="524B31CB" w14:textId="77777777" w:rsidR="00A14E19" w:rsidRPr="00A14E19" w:rsidRDefault="00A14E19" w:rsidP="00A14E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4E19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Budete mít konkurenční výhodu: vaše banka vám může poskytnout financování, protože pojištěné pohledávky mohou sloužit jako zajištění úvěru například formou vinkulace pojistného plnění. </w:t>
      </w:r>
    </w:p>
    <w:p w14:paraId="29C21BBA" w14:textId="77777777" w:rsidR="00A14E19" w:rsidRPr="00A14E19" w:rsidRDefault="00A14E19" w:rsidP="00A14E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A14E19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6. Kolik za pojištění pohledávek zaplatím?</w:t>
      </w:r>
    </w:p>
    <w:p w14:paraId="16AE8664" w14:textId="77777777" w:rsidR="00A14E19" w:rsidRPr="00A14E19" w:rsidRDefault="00A14E19" w:rsidP="00A14E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4E19">
        <w:rPr>
          <w:rFonts w:ascii="Times New Roman" w:eastAsia="Times New Roman" w:hAnsi="Times New Roman" w:cs="Times New Roman"/>
          <w:sz w:val="24"/>
          <w:szCs w:val="24"/>
          <w:lang w:eastAsia="cs-CZ"/>
        </w:rPr>
        <w:t>Pojistné závisí na několika faktorech:</w:t>
      </w:r>
    </w:p>
    <w:p w14:paraId="4066594F" w14:textId="77777777" w:rsidR="00A14E19" w:rsidRPr="00A14E19" w:rsidRDefault="00A14E19" w:rsidP="00A14E1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4E19">
        <w:rPr>
          <w:rFonts w:ascii="Times New Roman" w:eastAsia="Times New Roman" w:hAnsi="Times New Roman" w:cs="Times New Roman"/>
          <w:sz w:val="24"/>
          <w:szCs w:val="24"/>
          <w:lang w:eastAsia="cs-CZ"/>
        </w:rPr>
        <w:t>na bonitě dlužníků</w:t>
      </w:r>
    </w:p>
    <w:p w14:paraId="317D0145" w14:textId="77777777" w:rsidR="00A14E19" w:rsidRPr="00A14E19" w:rsidRDefault="00A14E19" w:rsidP="00A14E1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4E19">
        <w:rPr>
          <w:rFonts w:ascii="Times New Roman" w:eastAsia="Times New Roman" w:hAnsi="Times New Roman" w:cs="Times New Roman"/>
          <w:sz w:val="24"/>
          <w:szCs w:val="24"/>
          <w:lang w:eastAsia="cs-CZ"/>
        </w:rPr>
        <w:t>na zemích, do kterých dodáváte</w:t>
      </w:r>
    </w:p>
    <w:p w14:paraId="23A6782E" w14:textId="77777777" w:rsidR="00A14E19" w:rsidRPr="00A14E19" w:rsidRDefault="00A14E19" w:rsidP="00A14E1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4E19">
        <w:rPr>
          <w:rFonts w:ascii="Times New Roman" w:eastAsia="Times New Roman" w:hAnsi="Times New Roman" w:cs="Times New Roman"/>
          <w:sz w:val="24"/>
          <w:szCs w:val="24"/>
          <w:lang w:eastAsia="cs-CZ"/>
        </w:rPr>
        <w:t>na velikosti pojistné  částky  (velikosti úvěrových limitů a maximální částky odškodnění)</w:t>
      </w:r>
    </w:p>
    <w:p w14:paraId="445D3475" w14:textId="77777777" w:rsidR="00A14E19" w:rsidRPr="00A14E19" w:rsidRDefault="00A14E19" w:rsidP="00A14E1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4E19">
        <w:rPr>
          <w:rFonts w:ascii="Times New Roman" w:eastAsia="Times New Roman" w:hAnsi="Times New Roman" w:cs="Times New Roman"/>
          <w:sz w:val="24"/>
          <w:szCs w:val="24"/>
          <w:lang w:eastAsia="cs-CZ"/>
        </w:rPr>
        <w:t>na platebních podmínkách: dlouhodobá rizika se hodnotí obtížněji než krátkodobá</w:t>
      </w:r>
    </w:p>
    <w:p w14:paraId="46B24BBD" w14:textId="77777777" w:rsidR="00A14E19" w:rsidRPr="00A14E19" w:rsidRDefault="00A14E19" w:rsidP="00A14E1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4E19">
        <w:rPr>
          <w:rFonts w:ascii="Times New Roman" w:eastAsia="Times New Roman" w:hAnsi="Times New Roman" w:cs="Times New Roman"/>
          <w:sz w:val="24"/>
          <w:szCs w:val="24"/>
          <w:lang w:eastAsia="cs-CZ"/>
        </w:rPr>
        <w:t>na tom, zda si přejete pokrýt další rizika, jako jsou například výrobní náklady nebo závazné dodávky</w:t>
      </w:r>
    </w:p>
    <w:p w14:paraId="41106654" w14:textId="77777777" w:rsidR="00A14E19" w:rsidRPr="00A14E19" w:rsidRDefault="00A14E19" w:rsidP="00A14E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A14E19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7.    Riziko z různých úhlů – má smysl se pojistit?</w:t>
      </w:r>
    </w:p>
    <w:p w14:paraId="2D328819" w14:textId="77777777" w:rsidR="00A14E19" w:rsidRPr="00A14E19" w:rsidRDefault="00A14E19" w:rsidP="00A14E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4E1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Když se podíváte na </w:t>
      </w:r>
      <w:hyperlink r:id="rId12" w:tgtFrame="_blank" w:history="1">
        <w:r w:rsidRPr="00A14E1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interaktivní mapu  světa</w:t>
        </w:r>
      </w:hyperlink>
      <w:r w:rsidRPr="00A14E1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našich webových stránkách, můžete na základě krátkodobého politického rizika nabýt dojmu, že například v rámci Evropy není pojištění pohledávek až tak moc potřeba. Koneckonců většina zemí je zelená, nebo v nejhorším oranžová. Přestože se mapa změní, když zvolíme střednědobé riziko, stále v ní nenajdeme žádné tmavě červené země. Pokud se však podíváme na riziko podnikatelského prostředí v Evropě, získáme rázem velmi odlišný obrázek. Vzhledem k pandemii je většina zemí tmavě červená, a to znamená zvýšené riziko, že vaši zákazníci nebudou schopni zaplatit fakturu. Ať už obchodujete v Evropě nebo mimo ni, pojištění pohledávek proto rozhodně doporučujeme nejen nyní, ale i po skončení pandemie. Nikdy si totiž nemůžete být 100% jistí, že váš zákazník zaplatí. A ani dlouholetá znalost zákazníků není zárukou: v zaplacení jim mohou bránit okolnosti, které nemohou ovlivnit. </w:t>
      </w:r>
    </w:p>
    <w:p w14:paraId="069BE9EC" w14:textId="54DD717E" w:rsidR="00A14E19" w:rsidRPr="00A14E19" w:rsidRDefault="00A14E19" w:rsidP="00A14E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4E19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5DC945F1" wp14:editId="687E6B0B">
            <wp:extent cx="5760720" cy="2423795"/>
            <wp:effectExtent l="0" t="0" r="0" b="0"/>
            <wp:docPr id="1" name="Obrázek 1" descr="Vše co jste kdy chtěli vědět o pojištění pohledáv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še co jste kdy chtěli vědět o pojištění pohledávek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2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9B71C" w14:textId="77777777" w:rsidR="00A14E19" w:rsidRPr="00A14E19" w:rsidRDefault="00A14E19" w:rsidP="00A14E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A14E19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8.    Je pojištění pohledávek vhodné pro malé a střední podniky?</w:t>
      </w:r>
    </w:p>
    <w:p w14:paraId="40A285BD" w14:textId="77777777" w:rsidR="00A14E19" w:rsidRPr="00A14E19" w:rsidRDefault="00A14E19" w:rsidP="00A14E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4E1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Ano, určitě je. Mnoho našich produktů úvěrového pojištění je vhodných jak pro malé a střední podniky, tak pro velké společnosti. Dlouhodobé pojištění pohledávek malých a středních </w:t>
      </w:r>
      <w:r w:rsidRPr="00A14E19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podniků přináší do těchto společností jistotu zaplacení, stabilitu cash flow a zlepšení credit managementu. </w:t>
      </w:r>
    </w:p>
    <w:p w14:paraId="35F171F6" w14:textId="77777777" w:rsidR="00A14E19" w:rsidRPr="00A14E19" w:rsidRDefault="00A14E19" w:rsidP="00A14E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A14E19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9.    Co se stane, když můj zákazník nezaplatí?</w:t>
      </w:r>
    </w:p>
    <w:p w14:paraId="0AADBD17" w14:textId="77777777" w:rsidR="00A14E19" w:rsidRPr="00A14E19" w:rsidRDefault="00A14E19" w:rsidP="00A14E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4E1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Jakmile nahlásíte nezaplacenou fakturu, naše oddělení vymáhání pohledávek se pokusí peníze získat zpět. Abychom zjistili, kde je problém a našli vhodné řešení, </w:t>
      </w:r>
      <w:r w:rsidRPr="00A14E1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nasloucháme oběma stranám</w:t>
      </w:r>
      <w:r w:rsidRPr="00A14E19">
        <w:rPr>
          <w:rFonts w:ascii="Times New Roman" w:eastAsia="Times New Roman" w:hAnsi="Times New Roman" w:cs="Times New Roman"/>
          <w:sz w:val="24"/>
          <w:szCs w:val="24"/>
          <w:lang w:eastAsia="cs-CZ"/>
        </w:rPr>
        <w:t>. Pokud jde o zvolený postup, hlavní slovo máte samozřejmě vy jako náš klient a jestliže chcete, můžete vést úvodní jednání se svým zákazníkem sami. </w:t>
      </w:r>
    </w:p>
    <w:p w14:paraId="463BE336" w14:textId="77777777" w:rsidR="00A14E19" w:rsidRPr="00A14E19" w:rsidRDefault="00A14E19" w:rsidP="00A14E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4E1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Když tato jednání nepřinesou požadované výsledky, přejdeme do další fáze, v níž (v případě exportu do zahraničí) zapojíme služby </w:t>
      </w:r>
      <w:r w:rsidRPr="00A14E1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místního právníka nebo místní inkasní společnosti</w:t>
      </w:r>
      <w:r w:rsidRPr="00A14E19">
        <w:rPr>
          <w:rFonts w:ascii="Times New Roman" w:eastAsia="Times New Roman" w:hAnsi="Times New Roman" w:cs="Times New Roman"/>
          <w:sz w:val="24"/>
          <w:szCs w:val="24"/>
          <w:lang w:eastAsia="cs-CZ"/>
        </w:rPr>
        <w:t>. </w:t>
      </w:r>
    </w:p>
    <w:p w14:paraId="02886FE1" w14:textId="77777777" w:rsidR="00A14E19" w:rsidRPr="00A14E19" w:rsidRDefault="00A14E19" w:rsidP="00A14E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4E1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Jestliže ani to nepřinese požadovaný výsledek, ale stále existuje šance pohledávky vymoci, zkusíme to </w:t>
      </w:r>
      <w:r w:rsidRPr="00A14E1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právní cestou</w:t>
      </w:r>
      <w:r w:rsidRPr="00A14E1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Bez ohledu na častokrát dlouhou cestu k vymožení pohledávek vám při splnění podmínek pojištění po skončení čekací doby </w:t>
      </w:r>
      <w:r w:rsidRPr="00A14E1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vyplatíme za utrpěnou ztrátu pojistné plnění</w:t>
      </w:r>
      <w:r w:rsidRPr="00A14E19">
        <w:rPr>
          <w:rFonts w:ascii="Times New Roman" w:eastAsia="Times New Roman" w:hAnsi="Times New Roman" w:cs="Times New Roman"/>
          <w:sz w:val="24"/>
          <w:szCs w:val="24"/>
          <w:lang w:eastAsia="cs-CZ"/>
        </w:rPr>
        <w:t>. </w:t>
      </w:r>
    </w:p>
    <w:p w14:paraId="3DB83BC5" w14:textId="77777777" w:rsidR="00DF718D" w:rsidRDefault="00DF718D"/>
    <w:sectPr w:rsidR="00DF7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4641A"/>
    <w:multiLevelType w:val="multilevel"/>
    <w:tmpl w:val="2EE6A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84164D"/>
    <w:multiLevelType w:val="multilevel"/>
    <w:tmpl w:val="6EE4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BE195F"/>
    <w:multiLevelType w:val="multilevel"/>
    <w:tmpl w:val="18BC2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B57929"/>
    <w:multiLevelType w:val="multilevel"/>
    <w:tmpl w:val="BA3E8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445A35"/>
    <w:multiLevelType w:val="multilevel"/>
    <w:tmpl w:val="F984C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E19"/>
    <w:rsid w:val="00A14E19"/>
    <w:rsid w:val="00D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F9BB7"/>
  <w15:chartTrackingRefBased/>
  <w15:docId w15:val="{ACDD0299-C4DB-4B87-B67E-D0E82CC59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14E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A14E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A14E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14E1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14E1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14E1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breadcrumbitem">
    <w:name w:val="breadcrumb__item"/>
    <w:basedOn w:val="Normln"/>
    <w:rsid w:val="00A14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14E19"/>
    <w:rPr>
      <w:color w:val="0000FF"/>
      <w:u w:val="single"/>
    </w:rPr>
  </w:style>
  <w:style w:type="character" w:customStyle="1" w:styleId="breadcrumbelement">
    <w:name w:val="breadcrumb__element"/>
    <w:basedOn w:val="Standardnpsmoodstavce"/>
    <w:rsid w:val="00A14E19"/>
  </w:style>
  <w:style w:type="character" w:customStyle="1" w:styleId="a2akit">
    <w:name w:val="a2a_kit"/>
    <w:basedOn w:val="Standardnpsmoodstavce"/>
    <w:rsid w:val="00A14E19"/>
  </w:style>
  <w:style w:type="character" w:customStyle="1" w:styleId="a2alabel">
    <w:name w:val="a2a_label"/>
    <w:basedOn w:val="Standardnpsmoodstavce"/>
    <w:rsid w:val="00A14E19"/>
  </w:style>
  <w:style w:type="paragraph" w:styleId="Normlnweb">
    <w:name w:val="Normal (Web)"/>
    <w:basedOn w:val="Normln"/>
    <w:uiPriority w:val="99"/>
    <w:semiHidden/>
    <w:unhideWhenUsed/>
    <w:rsid w:val="00A14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14E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8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8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4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63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95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1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5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9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70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34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3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83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93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486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3367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96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77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770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53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9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27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56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1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220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34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12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935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580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56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dendo.com/cs/credendo-hodnoceni-rizikovosti-zemi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credendo.com/cs/form/request-an-assessment" TargetMode="External"/><Relationship Id="rId12" Type="http://schemas.openxmlformats.org/officeDocument/2006/relationships/hyperlink" Target="https://credendo.com/cs/country-risk/worl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redendo.com/cs/reseni?f%5B0%5D=categories%3A20" TargetMode="External"/><Relationship Id="rId11" Type="http://schemas.openxmlformats.org/officeDocument/2006/relationships/hyperlink" Target="https://credendo.com/cs/kontaktujte-nas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credendo.com/cs/reseni/xol-excess-los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redendo.com/cs/reseni/pojisteni-pohledavek-credirec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1018</Words>
  <Characters>6008</Characters>
  <Application>Microsoft Office Word</Application>
  <DocSecurity>0</DocSecurity>
  <Lines>50</Lines>
  <Paragraphs>14</Paragraphs>
  <ScaleCrop>false</ScaleCrop>
  <Company/>
  <LinksUpToDate>false</LinksUpToDate>
  <CharactersWithSpaces>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 Baborská | INSCOM-ICBA Pojištění pohledávek</dc:creator>
  <cp:keywords/>
  <dc:description/>
  <cp:lastModifiedBy>Karolína Baborská | INSCOM-ICBA Pojištění pohledávek</cp:lastModifiedBy>
  <cp:revision>1</cp:revision>
  <dcterms:created xsi:type="dcterms:W3CDTF">2021-09-13T14:33:00Z</dcterms:created>
  <dcterms:modified xsi:type="dcterms:W3CDTF">2021-09-13T14:35:00Z</dcterms:modified>
</cp:coreProperties>
</file>